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67" w:rsidRPr="00C90467" w:rsidRDefault="00445DA4" w:rsidP="00C90467">
      <w:pPr>
        <w:jc w:val="right"/>
        <w:rPr>
          <w:lang w:val="en-US"/>
        </w:rPr>
      </w:pPr>
      <w:r>
        <w:t xml:space="preserve"> Бийск, Алтайского края, Территория ОАО «ПОЛИЭКС»</w:t>
      </w:r>
      <w:r>
        <w:br/>
        <w:t>Бизнес центр «Интеграл», офис 309.</w:t>
      </w:r>
      <w:r>
        <w:br/>
      </w:r>
      <w:r w:rsidR="007132A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635</wp:posOffset>
            </wp:positionV>
            <wp:extent cx="4667250" cy="12573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422">
        <w:t>Тел</w:t>
      </w:r>
      <w:r w:rsidR="00DB0422" w:rsidRPr="00445DA4">
        <w:t>./</w:t>
      </w:r>
      <w:r w:rsidR="00DB0422">
        <w:t>Факс</w:t>
      </w:r>
      <w:r w:rsidR="00DB0422" w:rsidRPr="00445DA4">
        <w:t>: (3854) 30-67-15;</w:t>
      </w:r>
      <w:r w:rsidR="00DB0422" w:rsidRPr="00445DA4">
        <w:br/>
      </w:r>
      <w:r w:rsidR="00DB0422">
        <w:rPr>
          <w:lang w:val="en-US"/>
        </w:rPr>
        <w:t>E</w:t>
      </w:r>
      <w:r w:rsidR="00DB0422" w:rsidRPr="00445DA4">
        <w:t>-</w:t>
      </w:r>
      <w:r w:rsidR="00DB0422">
        <w:rPr>
          <w:lang w:val="en-US"/>
        </w:rPr>
        <w:t>mail</w:t>
      </w:r>
      <w:r w:rsidR="00DB0422" w:rsidRPr="00445DA4">
        <w:t xml:space="preserve">: </w:t>
      </w:r>
      <w:hyperlink r:id="rId8" w:history="1">
        <w:r w:rsidR="00DB0422" w:rsidRPr="00466F02">
          <w:rPr>
            <w:rStyle w:val="a5"/>
            <w:lang w:val="en-US"/>
          </w:rPr>
          <w:t>ooobites</w:t>
        </w:r>
        <w:r w:rsidR="00DB0422" w:rsidRPr="00445DA4">
          <w:rPr>
            <w:rStyle w:val="a5"/>
          </w:rPr>
          <w:t>@</w:t>
        </w:r>
        <w:r w:rsidR="00DB0422" w:rsidRPr="00466F02">
          <w:rPr>
            <w:rStyle w:val="a5"/>
            <w:lang w:val="en-US"/>
          </w:rPr>
          <w:t>mail</w:t>
        </w:r>
        <w:r w:rsidR="00DB0422" w:rsidRPr="00445DA4">
          <w:rPr>
            <w:rStyle w:val="a5"/>
          </w:rPr>
          <w:t>.</w:t>
        </w:r>
        <w:r w:rsidR="00DB0422" w:rsidRPr="00466F02">
          <w:rPr>
            <w:rStyle w:val="a5"/>
            <w:lang w:val="en-US"/>
          </w:rPr>
          <w:t>ru</w:t>
        </w:r>
      </w:hyperlink>
      <w:r w:rsidR="00DB0422" w:rsidRPr="00445DA4">
        <w:br/>
      </w:r>
      <w:r w:rsidR="00DB0422">
        <w:rPr>
          <w:lang w:val="en-US"/>
        </w:rPr>
        <w:t>Web</w:t>
      </w:r>
      <w:r w:rsidR="00DB0422" w:rsidRPr="00445DA4">
        <w:t>-</w:t>
      </w:r>
      <w:r w:rsidR="00DB0422">
        <w:t>сайт</w:t>
      </w:r>
      <w:r w:rsidR="00DB0422" w:rsidRPr="00445DA4">
        <w:t>:</w:t>
      </w:r>
      <w:r w:rsidR="00C90467">
        <w:t xml:space="preserve"> </w:t>
      </w:r>
      <w:hyperlink r:id="rId9" w:history="1">
        <w:r w:rsidR="00C90467" w:rsidRPr="006404CD">
          <w:rPr>
            <w:rStyle w:val="a5"/>
            <w:lang w:val="en-US"/>
          </w:rPr>
          <w:t>www.</w:t>
        </w:r>
        <w:r w:rsidR="00C90467" w:rsidRPr="006404CD">
          <w:rPr>
            <w:rStyle w:val="a5"/>
          </w:rPr>
          <w:t>bites-energo.ru</w:t>
        </w:r>
      </w:hyperlink>
      <w:r w:rsidR="00C90467">
        <w:rPr>
          <w:lang w:val="en-US"/>
        </w:rPr>
        <w:t xml:space="preserve"> </w:t>
      </w:r>
    </w:p>
    <w:p w:rsidR="00DB0422" w:rsidRDefault="00DB0422" w:rsidP="00DB0422">
      <w:pPr>
        <w:pBdr>
          <w:bottom w:val="single" w:sz="12" w:space="1" w:color="auto"/>
        </w:pBdr>
        <w:jc w:val="right"/>
      </w:pPr>
    </w:p>
    <w:p w:rsidR="002E3A0B" w:rsidRPr="002E3A0B" w:rsidRDefault="002E3A0B" w:rsidP="002E3A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A0B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E3A0B" w:rsidRPr="002E3A0B" w:rsidRDefault="002E3A0B" w:rsidP="002E3A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A0B">
        <w:rPr>
          <w:rFonts w:ascii="Times New Roman" w:hAnsi="Times New Roman" w:cs="Times New Roman"/>
          <w:b/>
          <w:sz w:val="28"/>
          <w:szCs w:val="28"/>
        </w:rPr>
        <w:t>на разработку системы автоматизации</w:t>
      </w:r>
    </w:p>
    <w:p w:rsidR="002E3A0B" w:rsidRPr="002E3A0B" w:rsidRDefault="002E3A0B" w:rsidP="002E3A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A0B">
        <w:rPr>
          <w:rFonts w:ascii="Times New Roman" w:hAnsi="Times New Roman" w:cs="Times New Roman"/>
          <w:b/>
          <w:sz w:val="28"/>
          <w:szCs w:val="28"/>
        </w:rPr>
        <w:t>паровых и водогрейных котлов (топливо газ-мазут)</w:t>
      </w:r>
    </w:p>
    <w:p w:rsidR="002E3A0B" w:rsidRPr="002E3A0B" w:rsidRDefault="002E3A0B" w:rsidP="002E3A0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4394"/>
      </w:tblGrid>
      <w:tr w:rsidR="002E3A0B" w:rsidRPr="002E3A0B" w:rsidTr="00CD4B94">
        <w:trPr>
          <w:trHeight w:val="345"/>
        </w:trPr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4394" w:type="dxa"/>
            <w:vAlign w:val="center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</w:tr>
      <w:tr w:rsidR="002E3A0B" w:rsidRPr="002E3A0B" w:rsidTr="00CD4B94">
        <w:trPr>
          <w:trHeight w:val="345"/>
        </w:trPr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Тип котла</w:t>
            </w:r>
          </w:p>
        </w:tc>
        <w:tc>
          <w:tcPr>
            <w:tcW w:w="4394" w:type="dxa"/>
            <w:vAlign w:val="center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</w:t>
            </w:r>
          </w:p>
        </w:tc>
      </w:tr>
      <w:tr w:rsidR="002E3A0B" w:rsidRPr="002E3A0B" w:rsidTr="00CD4B94">
        <w:trPr>
          <w:trHeight w:val="345"/>
        </w:trPr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Режим работы котла</w:t>
            </w: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2.1. Паровой котел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Производительность________________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Температура пара__________________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Давление пара 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2.2. Водогрейный котел 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Производительность________________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Температура воды__________________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Давление воды 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A0B" w:rsidRPr="002E3A0B" w:rsidTr="00CD4B94">
        <w:trPr>
          <w:trHeight w:val="345"/>
        </w:trPr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Тип и количество горелок</w:t>
            </w:r>
          </w:p>
        </w:tc>
        <w:tc>
          <w:tcPr>
            <w:tcW w:w="4394" w:type="dxa"/>
            <w:vAlign w:val="center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</w:t>
            </w:r>
          </w:p>
        </w:tc>
      </w:tr>
      <w:tr w:rsidR="002E3A0B" w:rsidRPr="002E3A0B" w:rsidTr="00CD4B94">
        <w:trPr>
          <w:trHeight w:val="345"/>
        </w:trPr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Вид основного топлива</w:t>
            </w:r>
          </w:p>
        </w:tc>
        <w:tc>
          <w:tcPr>
            <w:tcW w:w="4394" w:type="dxa"/>
            <w:vAlign w:val="center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</w:t>
            </w:r>
          </w:p>
        </w:tc>
      </w:tr>
      <w:tr w:rsidR="002E3A0B" w:rsidRPr="002E3A0B" w:rsidTr="00CD4B94">
        <w:trPr>
          <w:trHeight w:val="345"/>
        </w:trPr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Вид резервного топлива</w:t>
            </w:r>
          </w:p>
        </w:tc>
        <w:tc>
          <w:tcPr>
            <w:tcW w:w="4394" w:type="dxa"/>
            <w:vAlign w:val="center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</w:t>
            </w:r>
          </w:p>
        </w:tc>
      </w:tr>
      <w:tr w:rsidR="002E3A0B" w:rsidRPr="002E3A0B" w:rsidTr="00CD4B94">
        <w:trPr>
          <w:trHeight w:val="345"/>
        </w:trPr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Газовая схема котла</w:t>
            </w: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6.1. Газовый блок СП «Термобрест» Схема_______________________________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Диаметр газопровода__________________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6.2. Клапаны др. производителей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Схема_______________________________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Диаметр газопровода__________________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A0B" w:rsidRPr="002E3A0B" w:rsidTr="00CD4B94"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автоматизации котельной</w:t>
            </w: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7.1. Минимальный, в соответствии с требованиями СНиП 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7.2.Автоматизированная, с обслуживающим персоналом 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7.3.Автоматизированная, без постоянного присутствия персонала, создание АСУ ТП 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A0B" w:rsidRPr="002E3A0B" w:rsidTr="00CD4B94"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8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Микропроцессорный контроллер 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8.1.Отечественный контроллер: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КР-300 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КР-500 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ОВЕН ПЛК 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МЗТА Контар МС-8 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8.2. Зарубежный контроллер: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SMODE SMH2010C 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Mitsubishi Electric FX3U 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Allen Bradley 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Yokogawa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Siemens S7-300 ____________________ 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OMRON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Honeywell 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Advantech 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Rockwell Automation 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Промышленный компьютер 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IPC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-510 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Др. типа______________________________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A0B" w:rsidRPr="002E3A0B" w:rsidTr="00CD4B94">
        <w:trPr>
          <w:trHeight w:val="3940"/>
        </w:trPr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9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Регуляторы и регистрирующие приборы 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 желаемый  тип регулирующего и регистрирующего устройств, при выборе уровня автоматизации 1.1)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9.1. Отечественные регуляторы: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Минитерм-300 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Минитерм-400 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ТРМ-212 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АДН АГАВА 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9.2. Зарубежные регуляторы: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Mitsubishi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Elekric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Allen Bradley _____________________ Yokogawa 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Siemens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OMRON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Honeywell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Др. типа_____________________________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9.3. Регистрирующий прибор: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РМТ-49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Термодат-19 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Yokogawa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Др.типа ______________________________</w:t>
            </w:r>
          </w:p>
        </w:tc>
      </w:tr>
      <w:tr w:rsidR="002E3A0B" w:rsidRPr="002E3A0B" w:rsidTr="00CD4B94"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 первичных преобразователей  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10.1.Отечественные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МЕТРАН 150 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САПФИР-22МП______________________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АИР-22 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ЗОНД 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ДДМ 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Др.типа______________________________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10.2.Зарубежные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Yokogawa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Siemens 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Aplisens 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Honeywell 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BD SENSORS 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Др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типа 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E3A0B" w:rsidRPr="002E3A0B" w:rsidTr="00CD4B94"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Исполнительные механизмы</w:t>
            </w: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МЭО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РМ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 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AUMA 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ADL 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Др. типа 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A0B" w:rsidRPr="002E3A0B" w:rsidTr="00CD4B94"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Частотные преобразователи для электродвигателей дымососа, вентилятора, насосов и др.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12.1. Преобразователи частоты: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Веспер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DELTA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Schneider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Elektric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Mitsubishi Elekric ____________________ Siemens ____________________         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OMRON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Toshiba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Др. производитель 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E3A0B" w:rsidRPr="002E3A0B" w:rsidTr="00CD4B94"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Узел учета теплоносителя на выходе из котла 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13.1. Коммерческий учет 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13.2. Технический учет 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13.3. Диаметр трубопровода Ду 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13.4.Тип счетчика-расходомера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ДКС 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ВЗЛЕТ 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ПРЭМ 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МЕТРАН 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ЭМИС 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Yokogawa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Др. типа _____________________________</w:t>
            </w:r>
          </w:p>
        </w:tc>
      </w:tr>
      <w:tr w:rsidR="002E3A0B" w:rsidRPr="002E3A0B" w:rsidTr="00CD4B94">
        <w:trPr>
          <w:trHeight w:val="375"/>
        </w:trPr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1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Автоматизированное рабочее место технолога-оператора (АРМ ТО) – диспетчерский пульт на базе персонального компьютера.</w:t>
            </w: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14.1. АРМ не требуется ________________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14.2. Рабочая станция на базе офисного ПК__________________________________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14.3. Рабочая станция на базе промышленного ПК __________________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14.4. Необходимость в резервировании системы АСУ ________________________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14.5. Необходимость создания резервного сервера архивов, базы данных _____________________________________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14.6. Необходимость резервирования коммуникационных сетей обмена 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14.7. Программное обеспечение, 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SCADA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TRACE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MODE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 ______________________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Master-SCADA ______________________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WINCC ______________________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MELSOFT ______________________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Wonderware ______________________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GENESIS _______________________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</w:p>
          <w:p w:rsidR="002E3A0B" w:rsidRPr="002E3A0B" w:rsidRDefault="002E3A0B" w:rsidP="002E3A0B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A0B" w:rsidRPr="002E3A0B" w:rsidTr="00CD4B94"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62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Дополнительные требования к системе автоматизации, не определенные     СНиП 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-35-76 “Котельные установки” или обозначение или наименование специального документа, которому должна соответствовать система автоматизации</w:t>
            </w:r>
          </w:p>
        </w:tc>
        <w:tc>
          <w:tcPr>
            <w:tcW w:w="4394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_________________________________________________________________________________________________________________________________________________________________________________________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A0B" w:rsidRPr="002E3A0B" w:rsidTr="00CD4B94"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E3A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356" w:type="dxa"/>
            <w:gridSpan w:val="2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Объем дополнительных работ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16.1. Рабочий проект _______________________________________________________________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16.2. Проект привязки разработанной системы автоматизации к существующей котельной __________________________________________________________________________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16.3. Комплектация монтажными изделиями и материалами 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16.4. Монтаж системы автоматизации________________________________________________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16.5. Пуско-наладочные работы системы автоматизации 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A0B" w:rsidRPr="002E3A0B" w:rsidTr="00CD4B94">
        <w:tc>
          <w:tcPr>
            <w:tcW w:w="567" w:type="dxa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  <w:gridSpan w:val="2"/>
          </w:tcPr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заказчике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17.1. Наименование организации ___________________________________________________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>17.2. Контактная информация: тел./факс: 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адрес: __________________________________________________</w:t>
            </w:r>
          </w:p>
          <w:p w:rsidR="002E3A0B" w:rsidRPr="002E3A0B" w:rsidRDefault="002E3A0B" w:rsidP="002E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контактное лицо </w:t>
            </w:r>
          </w:p>
        </w:tc>
      </w:tr>
    </w:tbl>
    <w:p w:rsidR="00DB0422" w:rsidRDefault="00DB0422" w:rsidP="00DB0422"/>
    <w:p w:rsidR="00C90467" w:rsidRPr="00C90467" w:rsidRDefault="00C90467" w:rsidP="00C90467">
      <w:pPr>
        <w:rPr>
          <w:rFonts w:ascii="Times New Roman" w:hAnsi="Times New Roman" w:cs="Times New Roman"/>
          <w:b/>
          <w:sz w:val="24"/>
          <w:szCs w:val="24"/>
        </w:rPr>
      </w:pPr>
      <w:r w:rsidRPr="00C90467">
        <w:rPr>
          <w:rFonts w:ascii="Times New Roman" w:hAnsi="Times New Roman" w:cs="Times New Roman"/>
          <w:b/>
          <w:sz w:val="24"/>
          <w:szCs w:val="24"/>
        </w:rPr>
        <w:t>Телефон: +7 (3854) 30-67-15</w:t>
      </w:r>
    </w:p>
    <w:p w:rsidR="00445DA4" w:rsidRPr="002F0D7E" w:rsidRDefault="00C90467" w:rsidP="00C90467">
      <w:pPr>
        <w:rPr>
          <w:lang w:val="en-US"/>
        </w:rPr>
      </w:pPr>
      <w:r w:rsidRPr="00C90467">
        <w:rPr>
          <w:rFonts w:ascii="Times New Roman" w:hAnsi="Times New Roman" w:cs="Times New Roman"/>
          <w:b/>
          <w:sz w:val="24"/>
          <w:szCs w:val="24"/>
        </w:rPr>
        <w:t>E-mail: ooobites@mail.ru</w:t>
      </w:r>
    </w:p>
    <w:p w:rsidR="00445DA4" w:rsidRPr="00C90467" w:rsidRDefault="00445DA4" w:rsidP="00DB0422">
      <w:pPr>
        <w:rPr>
          <w:lang w:val="en-US"/>
        </w:rPr>
      </w:pPr>
    </w:p>
    <w:p w:rsidR="00445DA4" w:rsidRPr="002F0D7E" w:rsidRDefault="00445DA4" w:rsidP="00DB0422">
      <w:pPr>
        <w:rPr>
          <w:lang w:val="en-US"/>
        </w:rPr>
      </w:pPr>
    </w:p>
    <w:p w:rsidR="00445DA4" w:rsidRPr="002F0D7E" w:rsidRDefault="00445DA4" w:rsidP="00DB0422">
      <w:pPr>
        <w:rPr>
          <w:lang w:val="en-US"/>
        </w:rPr>
      </w:pPr>
    </w:p>
    <w:sectPr w:rsidR="00445DA4" w:rsidRPr="002F0D7E" w:rsidSect="00DB04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DB1" w:rsidRDefault="009C0DB1" w:rsidP="00DB0422">
      <w:pPr>
        <w:spacing w:after="0" w:line="240" w:lineRule="auto"/>
      </w:pPr>
      <w:r>
        <w:separator/>
      </w:r>
    </w:p>
  </w:endnote>
  <w:endnote w:type="continuationSeparator" w:id="1">
    <w:p w:rsidR="009C0DB1" w:rsidRDefault="009C0DB1" w:rsidP="00DB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DB1" w:rsidRDefault="009C0DB1" w:rsidP="00DB0422">
      <w:pPr>
        <w:spacing w:after="0" w:line="240" w:lineRule="auto"/>
      </w:pPr>
      <w:r>
        <w:separator/>
      </w:r>
    </w:p>
  </w:footnote>
  <w:footnote w:type="continuationSeparator" w:id="1">
    <w:p w:rsidR="009C0DB1" w:rsidRDefault="009C0DB1" w:rsidP="00DB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A59D0"/>
    <w:multiLevelType w:val="hybridMultilevel"/>
    <w:tmpl w:val="0CCAF6DC"/>
    <w:lvl w:ilvl="0" w:tplc="3A88E86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B3977"/>
    <w:rsid w:val="000A3660"/>
    <w:rsid w:val="000E475C"/>
    <w:rsid w:val="00102CC6"/>
    <w:rsid w:val="00131EDE"/>
    <w:rsid w:val="001677C7"/>
    <w:rsid w:val="002E3A0B"/>
    <w:rsid w:val="002F0D7E"/>
    <w:rsid w:val="00337537"/>
    <w:rsid w:val="00445DA4"/>
    <w:rsid w:val="00596B30"/>
    <w:rsid w:val="00604829"/>
    <w:rsid w:val="0064400C"/>
    <w:rsid w:val="007132A4"/>
    <w:rsid w:val="008F3763"/>
    <w:rsid w:val="009C0DB1"/>
    <w:rsid w:val="00BC0A46"/>
    <w:rsid w:val="00C41547"/>
    <w:rsid w:val="00C90467"/>
    <w:rsid w:val="00DB0422"/>
    <w:rsid w:val="00DB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2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42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0422"/>
  </w:style>
  <w:style w:type="paragraph" w:styleId="a8">
    <w:name w:val="footer"/>
    <w:basedOn w:val="a"/>
    <w:link w:val="a9"/>
    <w:uiPriority w:val="99"/>
    <w:semiHidden/>
    <w:unhideWhenUsed/>
    <w:rsid w:val="00DB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0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bites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tes-energ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Виктор</cp:lastModifiedBy>
  <cp:revision>6</cp:revision>
  <dcterms:created xsi:type="dcterms:W3CDTF">2013-02-21T07:05:00Z</dcterms:created>
  <dcterms:modified xsi:type="dcterms:W3CDTF">2016-07-12T06:26:00Z</dcterms:modified>
</cp:coreProperties>
</file>